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EF" w:rsidRDefault="00D95FEF" w:rsidP="00D95F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D95FE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Порядок и условия выдачи медалей</w:t>
      </w:r>
    </w:p>
    <w:p w:rsidR="00D95FEF" w:rsidRDefault="00D95FEF" w:rsidP="00D95F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D95FEF" w:rsidRPr="00D95FEF" w:rsidRDefault="00D95FEF" w:rsidP="00D95F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D95FEF" w:rsidRPr="00D95FEF" w:rsidRDefault="00D95FEF" w:rsidP="00D95FEF">
      <w:pPr>
        <w:shd w:val="clear" w:color="auto" w:fill="FFFFFF" w:themeFill="background1"/>
        <w:spacing w:after="25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5F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соответствии с приказами </w:t>
      </w:r>
      <w:proofErr w:type="spellStart"/>
      <w:r w:rsidRPr="00D95F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Минпросвещения</w:t>
      </w:r>
      <w:proofErr w:type="spellEnd"/>
      <w:r w:rsidRPr="00D95F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России от 29.09.2023 № 730 «Об утверждении порядка и условий выдачи медалей </w:t>
      </w:r>
      <w:r w:rsidRPr="00D95FEF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«За особые успехи в учении» I и II степеней»</w:t>
      </w:r>
      <w:r w:rsidRPr="00D95F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от 05.10.2020 № 546 «Об утверждении Порядка заполнения, учета и выдачи аттестатов об основном общем и среднем общем образовании и их дубликатов» (редакция от 16.11.2023):</w:t>
      </w:r>
    </w:p>
    <w:p w:rsidR="00D95FEF" w:rsidRPr="00D95FEF" w:rsidRDefault="00D95FEF" w:rsidP="00D95FEF">
      <w:pPr>
        <w:shd w:val="clear" w:color="auto" w:fill="FFFFFF" w:themeFill="background1"/>
        <w:spacing w:before="258" w:after="25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5F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</w:t>
      </w:r>
      <w:r w:rsidRPr="00D95FEF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. Медаль «За особые успехи в учении» I степени</w:t>
      </w:r>
      <w:r w:rsidRPr="00D95F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вручается лицам, завершившим освоение образовательных программ среднего общего образования, имеющим итоговые оценки успеваемости «отлично» по всем учебным предметам, изучавшимся в соответствии с учебным планом, успешно прошедшим ГИА-11 (без учета результатов, полученных при прохождении повторно ГИА-11) и набравшим:</w:t>
      </w:r>
    </w:p>
    <w:p w:rsidR="00D95FEF" w:rsidRPr="00D95FEF" w:rsidRDefault="00D95FEF" w:rsidP="00D95FEF">
      <w:pPr>
        <w:numPr>
          <w:ilvl w:val="0"/>
          <w:numId w:val="1"/>
        </w:numPr>
        <w:shd w:val="clear" w:color="auto" w:fill="FFFFFF" w:themeFill="background1"/>
        <w:spacing w:before="64" w:after="0" w:line="240" w:lineRule="auto"/>
        <w:ind w:left="158"/>
        <w:rPr>
          <w:rFonts w:ascii="Arial" w:eastAsia="Times New Roman" w:hAnsi="Arial" w:cs="Arial"/>
          <w:color w:val="2E3D4C"/>
          <w:sz w:val="28"/>
          <w:szCs w:val="28"/>
          <w:lang w:eastAsia="ru-RU"/>
        </w:rPr>
      </w:pPr>
      <w:r w:rsidRPr="00D95FEF">
        <w:rPr>
          <w:rFonts w:ascii="Arial" w:eastAsia="Times New Roman" w:hAnsi="Arial" w:cs="Arial"/>
          <w:color w:val="2E3D4C"/>
          <w:sz w:val="28"/>
          <w:szCs w:val="28"/>
          <w:lang w:eastAsia="ru-RU"/>
        </w:rPr>
        <w:t>не менее 70 баллов на ЕГЭ по учебному предмету «Русский язык»</w:t>
      </w:r>
      <w:r w:rsidRPr="00D95FEF">
        <w:rPr>
          <w:rFonts w:ascii="Arial" w:eastAsia="Times New Roman" w:hAnsi="Arial" w:cs="Arial"/>
          <w:color w:val="2E3D4C"/>
          <w:sz w:val="28"/>
          <w:szCs w:val="28"/>
          <w:lang w:eastAsia="ru-RU"/>
        </w:rPr>
        <w:br/>
        <w:t>и не менее 70 баллов на ЕГЭ по одному из сдаваемых учебных предметов, либо 5 баллов на ЕГЭ по учебному предмету «Математика» базового уровня (для выпускников, сдающих только учебные предметы «Русский язык»</w:t>
      </w:r>
      <w:r w:rsidRPr="00D95FEF">
        <w:rPr>
          <w:rFonts w:ascii="Arial" w:eastAsia="Times New Roman" w:hAnsi="Arial" w:cs="Arial"/>
          <w:color w:val="2E3D4C"/>
          <w:sz w:val="28"/>
          <w:szCs w:val="28"/>
          <w:lang w:eastAsia="ru-RU"/>
        </w:rPr>
        <w:br/>
        <w:t>и «Математика» базового уровня);</w:t>
      </w:r>
    </w:p>
    <w:p w:rsidR="00D95FEF" w:rsidRPr="00D95FEF" w:rsidRDefault="00D95FEF" w:rsidP="00D95FEF">
      <w:pPr>
        <w:numPr>
          <w:ilvl w:val="0"/>
          <w:numId w:val="1"/>
        </w:numPr>
        <w:shd w:val="clear" w:color="auto" w:fill="FFFFFF" w:themeFill="background1"/>
        <w:spacing w:before="64" w:after="0" w:line="240" w:lineRule="auto"/>
        <w:ind w:left="158"/>
        <w:rPr>
          <w:rFonts w:ascii="Arial" w:eastAsia="Times New Roman" w:hAnsi="Arial" w:cs="Arial"/>
          <w:color w:val="2E3D4C"/>
          <w:sz w:val="28"/>
          <w:szCs w:val="28"/>
          <w:lang w:eastAsia="ru-RU"/>
        </w:rPr>
      </w:pPr>
      <w:r w:rsidRPr="00D95FEF">
        <w:rPr>
          <w:rFonts w:ascii="Arial" w:eastAsia="Times New Roman" w:hAnsi="Arial" w:cs="Arial"/>
          <w:color w:val="2E3D4C"/>
          <w:sz w:val="28"/>
          <w:szCs w:val="28"/>
          <w:lang w:eastAsia="ru-RU"/>
        </w:rPr>
        <w:t>5 баллов по обязательным учебным предметам – в случае прохождения выпускником ГИА-11 в форме ГВЭ;</w:t>
      </w:r>
    </w:p>
    <w:p w:rsidR="00D95FEF" w:rsidRPr="00D95FEF" w:rsidRDefault="00D95FEF" w:rsidP="00D95FEF">
      <w:pPr>
        <w:numPr>
          <w:ilvl w:val="0"/>
          <w:numId w:val="1"/>
        </w:numPr>
        <w:shd w:val="clear" w:color="auto" w:fill="FFFFFF" w:themeFill="background1"/>
        <w:spacing w:before="64" w:after="0" w:line="240" w:lineRule="auto"/>
        <w:ind w:left="158"/>
        <w:rPr>
          <w:rFonts w:ascii="Arial" w:eastAsia="Times New Roman" w:hAnsi="Arial" w:cs="Arial"/>
          <w:color w:val="2E3D4C"/>
          <w:sz w:val="28"/>
          <w:szCs w:val="28"/>
          <w:lang w:eastAsia="ru-RU"/>
        </w:rPr>
      </w:pPr>
      <w:r w:rsidRPr="00D95FEF">
        <w:rPr>
          <w:rFonts w:ascii="Arial" w:eastAsia="Times New Roman" w:hAnsi="Arial" w:cs="Arial"/>
          <w:color w:val="2E3D4C"/>
          <w:sz w:val="28"/>
          <w:szCs w:val="28"/>
          <w:lang w:eastAsia="ru-RU"/>
        </w:rPr>
        <w:t>5 баллов по обязательному учебному предмету, сдаваемому в форме ГВЭ, и не менее 70 баллов по обязательному учебному предмету, сдаваемому в форме ЕГЭ – в случае выбора выпускником различных форм прохождения ГИА-11 (ЕГЭ и ГВЭ).</w:t>
      </w:r>
    </w:p>
    <w:p w:rsidR="00D95FEF" w:rsidRPr="00D95FEF" w:rsidRDefault="00D95FEF" w:rsidP="00D95FEF">
      <w:pPr>
        <w:shd w:val="clear" w:color="auto" w:fill="FFFFFF" w:themeFill="background1"/>
        <w:spacing w:before="258" w:after="25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5FEF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2. Медаль «За особые успехи в учении» II степени</w:t>
      </w:r>
      <w:r w:rsidRPr="00D95F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вручается выпускникам, имеющим по всем учебным предметам, изучавшимся в соответствии с учебным планом, итоговые оценки успеваемости «отлично» и не более двух оценок «хорошо», успешно прошедшим ГИА-11 (без учета результатов, полученных при прохождении повторно ГИА-11) и набравшим:</w:t>
      </w:r>
    </w:p>
    <w:p w:rsidR="00D95FEF" w:rsidRPr="00D95FEF" w:rsidRDefault="00D95FEF" w:rsidP="00D95FEF">
      <w:pPr>
        <w:numPr>
          <w:ilvl w:val="0"/>
          <w:numId w:val="2"/>
        </w:numPr>
        <w:shd w:val="clear" w:color="auto" w:fill="FFFFFF" w:themeFill="background1"/>
        <w:spacing w:before="64" w:after="0" w:line="240" w:lineRule="auto"/>
        <w:ind w:left="158"/>
        <w:rPr>
          <w:rFonts w:ascii="Arial" w:eastAsia="Times New Roman" w:hAnsi="Arial" w:cs="Arial"/>
          <w:color w:val="2E3D4C"/>
          <w:sz w:val="28"/>
          <w:szCs w:val="28"/>
          <w:lang w:eastAsia="ru-RU"/>
        </w:rPr>
      </w:pPr>
      <w:r w:rsidRPr="00D95FEF">
        <w:rPr>
          <w:rFonts w:ascii="Arial" w:eastAsia="Times New Roman" w:hAnsi="Arial" w:cs="Arial"/>
          <w:color w:val="2E3D4C"/>
          <w:sz w:val="28"/>
          <w:szCs w:val="28"/>
          <w:lang w:eastAsia="ru-RU"/>
        </w:rPr>
        <w:t>не менее 60 баллов на ЕГЭ по учебному предмету «Русский язык» и не менее 60 баллов на ЕГЭ по одному из сдаваемых учебных предметов, либо 5 баллов на ЕГЭ по учебному предмету «Математика» базового уровня (для выпускников, сдающих только учебные предметы «Русский язык» и «Математика» базового уровня);</w:t>
      </w:r>
    </w:p>
    <w:p w:rsidR="00D95FEF" w:rsidRPr="00D95FEF" w:rsidRDefault="00D95FEF" w:rsidP="00D95FEF">
      <w:pPr>
        <w:numPr>
          <w:ilvl w:val="0"/>
          <w:numId w:val="2"/>
        </w:numPr>
        <w:shd w:val="clear" w:color="auto" w:fill="FFFFFF" w:themeFill="background1"/>
        <w:spacing w:before="64" w:after="0" w:line="240" w:lineRule="auto"/>
        <w:ind w:left="158"/>
        <w:rPr>
          <w:rFonts w:ascii="Arial" w:eastAsia="Times New Roman" w:hAnsi="Arial" w:cs="Arial"/>
          <w:color w:val="2E3D4C"/>
          <w:sz w:val="28"/>
          <w:szCs w:val="28"/>
          <w:lang w:eastAsia="ru-RU"/>
        </w:rPr>
      </w:pPr>
      <w:r w:rsidRPr="00D95FEF">
        <w:rPr>
          <w:rFonts w:ascii="Arial" w:eastAsia="Times New Roman" w:hAnsi="Arial" w:cs="Arial"/>
          <w:color w:val="2E3D4C"/>
          <w:sz w:val="28"/>
          <w:szCs w:val="28"/>
          <w:lang w:eastAsia="ru-RU"/>
        </w:rPr>
        <w:t>5 баллов по обязательным учебным предметам – в случае прохождения выпускником ГИА-11 в форме ГВЭ;</w:t>
      </w:r>
    </w:p>
    <w:p w:rsidR="00D95FEF" w:rsidRPr="00D95FEF" w:rsidRDefault="00D95FEF" w:rsidP="00D95FEF">
      <w:pPr>
        <w:numPr>
          <w:ilvl w:val="0"/>
          <w:numId w:val="2"/>
        </w:numPr>
        <w:shd w:val="clear" w:color="auto" w:fill="FFFFFF" w:themeFill="background1"/>
        <w:spacing w:before="64" w:after="0" w:line="240" w:lineRule="auto"/>
        <w:ind w:left="158"/>
        <w:rPr>
          <w:rFonts w:ascii="Arial" w:eastAsia="Times New Roman" w:hAnsi="Arial" w:cs="Arial"/>
          <w:color w:val="2E3D4C"/>
          <w:sz w:val="28"/>
          <w:szCs w:val="28"/>
          <w:lang w:eastAsia="ru-RU"/>
        </w:rPr>
      </w:pPr>
      <w:r w:rsidRPr="00D95FEF">
        <w:rPr>
          <w:rFonts w:ascii="Arial" w:eastAsia="Times New Roman" w:hAnsi="Arial" w:cs="Arial"/>
          <w:color w:val="2E3D4C"/>
          <w:sz w:val="28"/>
          <w:szCs w:val="28"/>
          <w:lang w:eastAsia="ru-RU"/>
        </w:rPr>
        <w:lastRenderedPageBreak/>
        <w:t>5 баллов по обязательному учебному предмету, сдаваемому в форме ГВЭ, и не менее 60 баллов по обязательному учебному предмету, сдаваемому в форме ЕГЭ – в случае выбора выпускником различных форм прохождения ГИА-11 (ЕГЭ и ГВЭ).</w:t>
      </w:r>
    </w:p>
    <w:p w:rsidR="00CB347E" w:rsidRDefault="00CB347E" w:rsidP="00D95FEF">
      <w:pPr>
        <w:shd w:val="clear" w:color="auto" w:fill="FFFFFF" w:themeFill="background1"/>
      </w:pPr>
    </w:p>
    <w:sectPr w:rsidR="00CB347E" w:rsidSect="00CB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66D97"/>
    <w:multiLevelType w:val="multilevel"/>
    <w:tmpl w:val="204C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E94D78"/>
    <w:multiLevelType w:val="multilevel"/>
    <w:tmpl w:val="1660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95FEF"/>
    <w:rsid w:val="00CB347E"/>
    <w:rsid w:val="00D9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F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6162">
          <w:marLeft w:val="0"/>
          <w:marRight w:val="0"/>
          <w:marTop w:val="0"/>
          <w:marBottom w:val="0"/>
          <w:divBdr>
            <w:top w:val="single" w:sz="8" w:space="0" w:color="C9DCD9"/>
            <w:left w:val="single" w:sz="8" w:space="0" w:color="C9DCD9"/>
            <w:bottom w:val="single" w:sz="8" w:space="0" w:color="C9DCD9"/>
            <w:right w:val="single" w:sz="8" w:space="0" w:color="C9DCD9"/>
          </w:divBdr>
          <w:divsChild>
            <w:div w:id="299310624">
              <w:marLeft w:val="0"/>
              <w:marRight w:val="0"/>
              <w:marTop w:val="0"/>
              <w:marBottom w:val="0"/>
              <w:divBdr>
                <w:top w:val="single" w:sz="8" w:space="12" w:color="FFFFFF"/>
                <w:left w:val="single" w:sz="8" w:space="12" w:color="FFFFFF"/>
                <w:bottom w:val="single" w:sz="8" w:space="12" w:color="FFFFFF"/>
                <w:right w:val="single" w:sz="8" w:space="12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2024-03-21T03:46:00Z</dcterms:created>
  <dcterms:modified xsi:type="dcterms:W3CDTF">2024-03-21T03:47:00Z</dcterms:modified>
</cp:coreProperties>
</file>